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Archbishop Benson Primary School: Declaration of Business, Pecuniary and Other Interests 2018/19</w:t>
      </w:r>
    </w:p>
    <w:p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7229"/>
        <w:gridCol w:w="2127"/>
      </w:tblGrid>
      <w:tr>
        <w:tc>
          <w:tcPr>
            <w:tcW w:w="237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 xml:space="preserve">Interest and nature of interest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Date of completion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Helen Giblett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Ex-Officio </w:t>
            </w:r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  <w:t>Headteacher</w:t>
            </w:r>
          </w:p>
        </w:tc>
        <w:tc>
          <w:tcPr>
            <w:tcW w:w="7229" w:type="dxa"/>
          </w:tcPr>
          <w:p>
            <w:pPr>
              <w:pStyle w:val="ListParagraph"/>
              <w:rPr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Headteacher of Archbishop Benson Primary School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Daughter attends Truro High School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Husband works for </w:t>
            </w:r>
            <w:proofErr w:type="spellStart"/>
            <w:r>
              <w:rPr>
                <w:color w:val="FF0000"/>
              </w:rPr>
              <w:t>nci</w:t>
            </w:r>
            <w:proofErr w:type="spellEnd"/>
            <w:r>
              <w:rPr>
                <w:color w:val="FF0000"/>
              </w:rPr>
              <w:t xml:space="preserve">-technologies which provides our ICT maintenance contract for the school as well as supplying hardware on occasion </w:t>
            </w:r>
          </w:p>
          <w:p>
            <w:pPr>
              <w:pStyle w:val="List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Andrew Gendall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Appointed Governor</w:t>
            </w:r>
          </w:p>
        </w:tc>
        <w:tc>
          <w:tcPr>
            <w:tcW w:w="7229" w:type="dxa"/>
          </w:tcPr>
          <w:p>
            <w:pPr>
              <w:pStyle w:val="ListParagraph"/>
              <w:rPr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Wife – governor at Penair School 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Two children attend Penair School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Employed by Cornwall Council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Wife employed by Cornwall Council 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Member of Truro Methodist Church </w:t>
            </w:r>
          </w:p>
          <w:p>
            <w:pPr>
              <w:pStyle w:val="List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Mandy Hoare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Appointed Governor</w:t>
            </w:r>
          </w:p>
        </w:tc>
        <w:tc>
          <w:tcPr>
            <w:tcW w:w="7229" w:type="dxa"/>
          </w:tcPr>
          <w:p>
            <w:pPr>
              <w:pStyle w:val="ListParagraph"/>
              <w:rPr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Darren Barnicoat Electrics – provides services to school </w:t>
            </w:r>
          </w:p>
          <w:p>
            <w:pPr>
              <w:pStyle w:val="List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Father Chris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Ex-Officio</w:t>
            </w: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None</w:t>
            </w:r>
          </w:p>
          <w:p>
            <w:pPr>
              <w:pStyle w:val="List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David Galler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Associate Governor</w:t>
            </w:r>
          </w:p>
          <w:p>
            <w:pPr>
              <w:rPr>
                <w:color w:val="FF0000"/>
              </w:rPr>
            </w:pP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Assistant Headteacher at Archbishop Benson Primary School 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Carolyn Power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Appointed Governor</w:t>
            </w: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Deputy Headteacher – Archbishop Benson Primary School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One child attends Archbishop Benson School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One child attends Penair School 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Joanne Matthews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Staff Governor</w:t>
            </w: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TA/ HLTA at Archbishop Benson Primary School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Husband - Richard Lander School</w:t>
            </w:r>
          </w:p>
          <w:p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Amanda Colwill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Parent Governor</w:t>
            </w: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Employee at </w:t>
            </w:r>
            <w:proofErr w:type="spellStart"/>
            <w:r>
              <w:rPr>
                <w:rFonts w:ascii="Calibri" w:hAnsi="Calibri" w:cs="Calibri"/>
                <w:color w:val="FF0000"/>
              </w:rPr>
              <w:t>Carclaze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Community Primary School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Two children attend Archbishop Benson Primary School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Husband works for Open Reach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Father in law is Chair of MAT for The Special Schools Partnership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Brother in law works for CHES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Deborah Bullen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Associate Governor</w:t>
            </w: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Business Manager at Archbishop Benson Primary School 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Karen Standen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Co-opted Governor</w:t>
            </w:r>
          </w:p>
        </w:tc>
        <w:tc>
          <w:tcPr>
            <w:tcW w:w="7229" w:type="dxa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One child attends Archbishop Benson Primary School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One child attends Penair School 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Phil Orwin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Appointed Governor</w:t>
            </w:r>
          </w:p>
        </w:tc>
        <w:tc>
          <w:tcPr>
            <w:tcW w:w="7229" w:type="dxa"/>
          </w:tcPr>
          <w:p>
            <w:pPr>
              <w:pStyle w:val="ListParagraph"/>
              <w:ind w:right="96"/>
              <w:contextualSpacing w:val="0"/>
              <w:rPr>
                <w:color w:val="FF0000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ind w:right="96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Two children attend Truro School</w:t>
            </w:r>
          </w:p>
          <w:p>
            <w:pPr>
              <w:pStyle w:val="ListParagraph"/>
              <w:numPr>
                <w:ilvl w:val="0"/>
                <w:numId w:val="11"/>
              </w:numPr>
              <w:ind w:right="96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 xml:space="preserve">Director (along with spouse Aisling </w:t>
            </w:r>
            <w:proofErr w:type="spellStart"/>
            <w:r>
              <w:rPr>
                <w:color w:val="FF0000"/>
              </w:rPr>
              <w:t>Algeo</w:t>
            </w:r>
            <w:proofErr w:type="spellEnd"/>
            <w:r>
              <w:rPr>
                <w:color w:val="FF0000"/>
              </w:rPr>
              <w:t xml:space="preserve">) of Orwin and </w:t>
            </w:r>
            <w:proofErr w:type="spellStart"/>
            <w:r>
              <w:rPr>
                <w:color w:val="FF0000"/>
              </w:rPr>
              <w:t>Algeo</w:t>
            </w:r>
            <w:proofErr w:type="spellEnd"/>
            <w:r>
              <w:rPr>
                <w:color w:val="FF0000"/>
              </w:rPr>
              <w:t xml:space="preserve"> Management Solutions LTD</w:t>
            </w:r>
          </w:p>
          <w:p>
            <w:pPr>
              <w:pStyle w:val="ListParagraph"/>
              <w:numPr>
                <w:ilvl w:val="0"/>
                <w:numId w:val="11"/>
              </w:numPr>
              <w:ind w:right="96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 xml:space="preserve">Chair at </w:t>
            </w:r>
            <w:proofErr w:type="spellStart"/>
            <w:r>
              <w:rPr>
                <w:color w:val="FF0000"/>
              </w:rPr>
              <w:t>UniTED</w:t>
            </w:r>
            <w:proofErr w:type="spellEnd"/>
            <w:r>
              <w:rPr>
                <w:color w:val="FF0000"/>
              </w:rPr>
              <w:t xml:space="preserve"> (Universities Teaching and Empowering Development.</w:t>
            </w:r>
          </w:p>
          <w:p>
            <w:pPr>
              <w:pStyle w:val="ListParagraph"/>
              <w:numPr>
                <w:ilvl w:val="0"/>
                <w:numId w:val="11"/>
              </w:numPr>
              <w:ind w:right="96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Interim Chief Operating Officer, Royal Cornwall Hospitals NHS Trust, from 21st September 2018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Matt Thomas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Staff Governor</w:t>
            </w:r>
          </w:p>
        </w:tc>
        <w:tc>
          <w:tcPr>
            <w:tcW w:w="7229" w:type="dxa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TA/ HLTA at Archbishop Benson Primary School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29/10/2018</w:t>
            </w:r>
            <w:bookmarkStart w:id="0" w:name="_GoBack"/>
            <w:bookmarkEnd w:id="0"/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Melanie Rowson/Grose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Appointed Governor</w:t>
            </w: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Stepfather in law CEO of Aspire MAT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Two children at Archbishop Benson Primary School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Partner at </w:t>
            </w:r>
            <w:proofErr w:type="spellStart"/>
            <w:r>
              <w:rPr>
                <w:rFonts w:ascii="Calibri" w:hAnsi="Calibri" w:cs="Calibri"/>
                <w:color w:val="FF0000"/>
              </w:rPr>
              <w:t>Coodes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LLP Solicitors 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lastRenderedPageBreak/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Sarah Lillicrap</w:t>
            </w: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Appointed Governor</w:t>
            </w:r>
          </w:p>
        </w:tc>
        <w:tc>
          <w:tcPr>
            <w:tcW w:w="7229" w:type="dxa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Director of Marketing and Business Development – Truro High School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Two children at Truro High School</w:t>
            </w:r>
          </w:p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7" w:type="dxa"/>
          </w:tcPr>
          <w:p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Miles Topham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Appointed Governor</w:t>
            </w:r>
          </w:p>
        </w:tc>
        <w:tc>
          <w:tcPr>
            <w:tcW w:w="7229" w:type="dxa"/>
          </w:tcPr>
          <w:p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720" w:right="96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None</w:t>
            </w:r>
          </w:p>
        </w:tc>
        <w:tc>
          <w:tcPr>
            <w:tcW w:w="212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11/10/2018</w:t>
            </w:r>
          </w:p>
        </w:tc>
      </w:tr>
      <w:tr>
        <w:tc>
          <w:tcPr>
            <w:tcW w:w="2376" w:type="dxa"/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>
            <w:pPr>
              <w:rPr>
                <w:color w:val="FF0000"/>
              </w:rPr>
            </w:pPr>
          </w:p>
        </w:tc>
        <w:tc>
          <w:tcPr>
            <w:tcW w:w="7229" w:type="dxa"/>
          </w:tcPr>
          <w:p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7" w:type="dxa"/>
          </w:tcPr>
          <w:p>
            <w:pPr>
              <w:rPr>
                <w:color w:val="FF0000"/>
              </w:rPr>
            </w:pP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C65"/>
    <w:multiLevelType w:val="hybridMultilevel"/>
    <w:tmpl w:val="EDFEB6D4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AF2"/>
    <w:multiLevelType w:val="hybridMultilevel"/>
    <w:tmpl w:val="191EF1D8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4B2"/>
    <w:multiLevelType w:val="hybridMultilevel"/>
    <w:tmpl w:val="7BCE25A0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42A5"/>
    <w:multiLevelType w:val="hybridMultilevel"/>
    <w:tmpl w:val="31DC0B22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24A"/>
    <w:multiLevelType w:val="hybridMultilevel"/>
    <w:tmpl w:val="89D8A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22C41"/>
    <w:multiLevelType w:val="hybridMultilevel"/>
    <w:tmpl w:val="EC981578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7DED"/>
    <w:multiLevelType w:val="hybridMultilevel"/>
    <w:tmpl w:val="3B8CFAB0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07F2"/>
    <w:multiLevelType w:val="hybridMultilevel"/>
    <w:tmpl w:val="4B1032E2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14CA"/>
    <w:multiLevelType w:val="hybridMultilevel"/>
    <w:tmpl w:val="82F80C06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8341A"/>
    <w:multiLevelType w:val="hybridMultilevel"/>
    <w:tmpl w:val="31C8345E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8635A"/>
    <w:multiLevelType w:val="hybridMultilevel"/>
    <w:tmpl w:val="786AF4E8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2372E-6AFA-4957-AFFF-1DF3E61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Symons</dc:creator>
  <cp:lastModifiedBy>Austen Banks</cp:lastModifiedBy>
  <cp:revision>3</cp:revision>
  <dcterms:created xsi:type="dcterms:W3CDTF">2018-10-30T10:10:00Z</dcterms:created>
  <dcterms:modified xsi:type="dcterms:W3CDTF">2018-11-01T11:08:00Z</dcterms:modified>
</cp:coreProperties>
</file>